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5AB756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both"/>
        <w:textAlignment w:val="auto"/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附件1</w:t>
      </w:r>
    </w:p>
    <w:p w14:paraId="0E54BACA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both"/>
        <w:textAlignment w:val="auto"/>
        <w:rPr>
          <w:rFonts w:hint="eastAsia" w:ascii="方正黑体简体" w:hAnsi="方正黑体简体" w:eastAsia="方正黑体简体" w:cs="方正黑体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</w:pPr>
    </w:p>
    <w:p w14:paraId="3485D334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kern w:val="2"/>
          <w:sz w:val="44"/>
          <w:szCs w:val="44"/>
          <w:lang w:val="en-US" w:eastAsia="zh-CN" w:bidi="ar-SA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i w:val="0"/>
          <w:iCs w:val="0"/>
          <w:color w:val="000000"/>
          <w:kern w:val="0"/>
          <w:sz w:val="44"/>
          <w:szCs w:val="44"/>
          <w:u w:val="none"/>
          <w:lang w:val="en-US" w:eastAsia="zh-CN" w:bidi="ar"/>
        </w:rPr>
        <w:t>金堂县公开招聘编外人员岗位表</w:t>
      </w:r>
    </w:p>
    <w:bookmarkEnd w:id="0"/>
    <w:tbl>
      <w:tblPr>
        <w:tblStyle w:val="4"/>
        <w:tblpPr w:leftFromText="180" w:rightFromText="180" w:vertAnchor="text" w:horzAnchor="page" w:tblpX="1236" w:tblpY="535"/>
        <w:tblOverlap w:val="never"/>
        <w:tblW w:w="1492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3"/>
        <w:gridCol w:w="1868"/>
        <w:gridCol w:w="1609"/>
        <w:gridCol w:w="1443"/>
        <w:gridCol w:w="2070"/>
        <w:gridCol w:w="1542"/>
        <w:gridCol w:w="1443"/>
        <w:gridCol w:w="1443"/>
        <w:gridCol w:w="2654"/>
      </w:tblGrid>
      <w:tr w14:paraId="740CF6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C2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FB1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招聘单位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D20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岗位名称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DC9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招聘人数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9E6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岗位职责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C29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年龄要求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8C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学历要求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51F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专业要求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6D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其他要求</w:t>
            </w:r>
          </w:p>
        </w:tc>
      </w:tr>
      <w:tr w14:paraId="01A12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40" w:hRule="atLeast"/>
        </w:trPr>
        <w:tc>
          <w:tcPr>
            <w:tcW w:w="8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EF7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8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4380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金堂县公共资源交易服务中心</w:t>
            </w:r>
          </w:p>
        </w:tc>
        <w:tc>
          <w:tcPr>
            <w:tcW w:w="16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127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综合辅助岗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A1D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E0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负责县公共资源交易中心综合协调，协助部门业务工作，承担文电文印、会务、公文写作、政策宣传、受理接件、现场组织、后勤保障等工作。</w:t>
            </w:r>
          </w:p>
        </w:tc>
        <w:tc>
          <w:tcPr>
            <w:tcW w:w="15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E5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18至40岁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21AE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大专及以上学历</w:t>
            </w:r>
          </w:p>
        </w:tc>
        <w:tc>
          <w:tcPr>
            <w:tcW w:w="144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E68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不限</w:t>
            </w:r>
          </w:p>
        </w:tc>
        <w:tc>
          <w:tcPr>
            <w:tcW w:w="265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EC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1.具备较强的组织协调能力、沟通能力，服从工作安排；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2.具备良好的服务意识、团队合作精神和保密意识；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3.具有一定的公文写作能力。</w:t>
            </w:r>
          </w:p>
        </w:tc>
      </w:tr>
    </w:tbl>
    <w:p w14:paraId="44F1F2ED">
      <w:pPr>
        <w:pStyle w:val="3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0" w:lineRule="exact"/>
        <w:jc w:val="both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 w:bidi="ar-SA"/>
        </w:rPr>
        <w:sectPr>
          <w:pgSz w:w="16838" w:h="11906" w:orient="landscape"/>
          <w:pgMar w:top="1587" w:right="2098" w:bottom="1474" w:left="1984" w:header="851" w:footer="992" w:gutter="0"/>
          <w:cols w:space="0" w:num="1"/>
          <w:rtlGutter w:val="0"/>
          <w:docGrid w:type="lines" w:linePitch="315" w:charSpace="0"/>
        </w:sectPr>
      </w:pPr>
    </w:p>
    <w:p w14:paraId="5E40CD48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Noto Mus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Mus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Music">
    <w:panose1 w:val="020B0502040504020204"/>
    <w:charset w:val="00"/>
    <w:family w:val="auto"/>
    <w:pitch w:val="default"/>
    <w:sig w:usb0="00000003" w:usb1="02006000" w:usb2="01000000" w:usb3="00000000" w:csb0="0000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BFFB754E"/>
    <w:rsid w:val="3EF74C21"/>
    <w:rsid w:val="BFFB7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nhideWhenUsed/>
    <w:qFormat/>
    <w:uiPriority w:val="99"/>
    <w:rPr>
      <w:rFonts w:ascii="Courier New" w:hAnsi="Courier New" w:cs="Courier New"/>
      <w:sz w:val="20"/>
      <w:szCs w:val="20"/>
    </w:r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Office_12.8.2.21176_F1E327BC-269C-435d-A152-05C5408002CA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2026-10-12T10:14:00Z</dcterms:created>
  <dc:creator>贾凯文</dc:creator>
  <cp:lastModifiedBy>贾凯文</cp:lastModifiedBy>
  <dcterms:modified xsi:type="dcterms:W3CDTF">2026-10-12T10:15:21Z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2052-12.8.2.21176</vt:lpwstr>
  </property>
  <property fmtid="{D5CDD505-2E9C-101B-9397-08002B2CF9AE}" pid="3" name="ICV">
    <vt:lpwstr>4B833C60EECD477BB942CC6AF786DF15_43</vt:lpwstr>
  </property>
</Properties>
</file>